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266191"/>
        <w:docPartObj>
          <w:docPartGallery w:val="Table of Contents"/>
          <w:docPartUnique/>
        </w:docPartObj>
      </w:sdtPr>
      <w:sdtEndPr/>
      <w:sdtContent>
        <w:p w:rsidR="000C154C" w:rsidRDefault="000C154C" w:rsidP="000C154C">
          <w:pPr>
            <w:pStyle w:val="Tartalomjegyzkcmsora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>PROJECT MANAGEMENT HANDBOOK</w:t>
          </w:r>
        </w:p>
        <w:p w:rsidR="000C154C" w:rsidRDefault="000C154C" w:rsidP="000C154C">
          <w:pPr>
            <w:pStyle w:val="Tartalomjegyzkcmsora"/>
          </w:pPr>
          <w:r>
            <w:t>Table of Contents</w:t>
          </w:r>
        </w:p>
        <w:p w:rsidR="000C154C" w:rsidRDefault="000C154C" w:rsidP="000C154C">
          <w:pPr>
            <w:pStyle w:val="TJ1"/>
            <w:tabs>
              <w:tab w:val="left" w:pos="440"/>
              <w:tab w:val="right" w:leader="dot" w:pos="86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039097" w:history="1">
            <w:r w:rsidRPr="00B94B85">
              <w:rPr>
                <w:rStyle w:val="Hiperhivatkozs"/>
                <w:noProof/>
                <w:lang w:val="en-GB"/>
              </w:rPr>
              <w:t>1.</w:t>
            </w:r>
            <w:r>
              <w:rPr>
                <w:noProof/>
              </w:rPr>
              <w:tab/>
            </w:r>
            <w:r w:rsidRPr="00B94B85">
              <w:rPr>
                <w:rStyle w:val="Hiperhivatkozs"/>
                <w:noProof/>
                <w:lang w:val="en-GB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_Toc487039097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098" w:history="1">
            <w:r w:rsidR="000C154C" w:rsidRPr="00B94B85">
              <w:rPr>
                <w:rStyle w:val="Hiperhivatkozs"/>
                <w:noProof/>
                <w:lang w:val="en-GB"/>
              </w:rPr>
              <w:t>1.1 General Context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_Toc487039098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5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1"/>
            <w:tabs>
              <w:tab w:val="right" w:leader="dot" w:pos="8630"/>
            </w:tabs>
            <w:rPr>
              <w:noProof/>
            </w:rPr>
          </w:pPr>
          <w:hyperlink w:anchor="_Toc487039099" w:history="1">
            <w:r w:rsidR="000C154C" w:rsidRPr="00B94B85">
              <w:rPr>
                <w:rStyle w:val="Hiperhivatkozs"/>
                <w:noProof/>
                <w:lang w:val="en-GB"/>
              </w:rPr>
              <w:t>2. The Scope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_Toc487039099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6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0" w:history="1">
            <w:r w:rsidR="000C154C" w:rsidRPr="00B94B85">
              <w:rPr>
                <w:rStyle w:val="Hiperhivatkozs"/>
                <w:noProof/>
                <w:lang w:val="en-GB"/>
              </w:rPr>
              <w:t>2.1 Management Structure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_Toc487039100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6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1" w:history="1">
            <w:r w:rsidR="000C154C" w:rsidRPr="00B94B85">
              <w:rPr>
                <w:rStyle w:val="Hiperhivatkozs"/>
                <w:noProof/>
              </w:rPr>
              <w:t>2.2 Project leader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_Toc487039101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7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2" w:history="1">
            <w:r w:rsidR="000C154C" w:rsidRPr="00B94B85">
              <w:rPr>
                <w:rStyle w:val="Hiperhivatkozs"/>
                <w:noProof/>
              </w:rPr>
              <w:t>2.3 Partners’ project managers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_Toc487039102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7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3" w:history="1">
            <w:r w:rsidR="000C154C" w:rsidRPr="00B94B85">
              <w:rPr>
                <w:rStyle w:val="Hiperhivatkozs"/>
                <w:noProof/>
              </w:rPr>
              <w:t>2.4 Project Phases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_Toc487039103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8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4" w:history="1">
            <w:r w:rsidR="000C154C" w:rsidRPr="00B94B85">
              <w:rPr>
                <w:rStyle w:val="Hiperhivatkozs"/>
                <w:noProof/>
                <w:lang w:val="en-GB"/>
              </w:rPr>
              <w:t>2.5 Roles and responsibilities of the Coordinator, work package (WP) leaders and Partners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_Toc487039104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9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05" w:history="1">
            <w:r w:rsidR="000C154C" w:rsidRPr="00B94B85">
              <w:rPr>
                <w:rStyle w:val="Hiperhivatkozs"/>
                <w:noProof/>
                <w:lang w:val="en-GB"/>
              </w:rPr>
              <w:t>2.5.1 The Coordinator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_Toc487039105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11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06" w:history="1">
            <w:r w:rsidR="000C154C" w:rsidRPr="00B94B85">
              <w:rPr>
                <w:rStyle w:val="Hiperhivatkozs"/>
                <w:noProof/>
                <w:lang w:val="en-GB"/>
              </w:rPr>
              <w:t>2.5.2 Partners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_Toc487039106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11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7" w:history="1">
            <w:r w:rsidR="000C154C" w:rsidRPr="00B94B85">
              <w:rPr>
                <w:rStyle w:val="Hiperhivatkozs"/>
                <w:noProof/>
                <w:lang w:val="en-GB"/>
              </w:rPr>
              <w:t>2.6 Quality Assurance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_Toc487039107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12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8" w:history="1">
            <w:r w:rsidR="000C154C" w:rsidRPr="00B94B85">
              <w:rPr>
                <w:rStyle w:val="Hiperhivatkozs"/>
                <w:noProof/>
                <w:lang w:val="en-GB"/>
              </w:rPr>
              <w:t xml:space="preserve">2.7 Operations of </w:t>
            </w:r>
            <w:r w:rsidR="000C154C">
              <w:rPr>
                <w:rStyle w:val="Hiperhivatkozs"/>
                <w:noProof/>
                <w:lang w:val="en-GB"/>
              </w:rPr>
              <w:t>[</w:t>
            </w:r>
            <w:r w:rsidR="000C154C" w:rsidRPr="000C154C">
              <w:rPr>
                <w:rStyle w:val="Hiperhivatkozs"/>
                <w:i/>
                <w:noProof/>
                <w:lang w:val="en-GB"/>
              </w:rPr>
              <w:t>the coordinator’s</w:t>
            </w:r>
            <w:r w:rsidR="000C154C">
              <w:rPr>
                <w:rStyle w:val="Hiperhivatkozs"/>
                <w:noProof/>
                <w:lang w:val="en-GB"/>
              </w:rPr>
              <w:t>]</w:t>
            </w:r>
            <w:r w:rsidR="000C154C" w:rsidRPr="00B94B85">
              <w:rPr>
                <w:rStyle w:val="Hiperhivatkozs"/>
                <w:noProof/>
                <w:lang w:val="en-GB"/>
              </w:rPr>
              <w:t xml:space="preserve"> Financial Unit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_Toc487039108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13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09" w:history="1">
            <w:r w:rsidR="000C154C" w:rsidRPr="00B94B85">
              <w:rPr>
                <w:rStyle w:val="Hiperhivatkozs"/>
                <w:noProof/>
                <w:lang w:val="en-GB"/>
              </w:rPr>
              <w:t>2.8 Administration of project related resources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_Toc487039109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14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left" w:pos="880"/>
              <w:tab w:val="right" w:leader="dot" w:pos="8630"/>
            </w:tabs>
            <w:rPr>
              <w:noProof/>
            </w:rPr>
          </w:pPr>
          <w:hyperlink w:anchor="_Toc487039110" w:history="1">
            <w:r w:rsidR="000C154C" w:rsidRPr="00B94B85">
              <w:rPr>
                <w:rStyle w:val="Hiperhivatkozs"/>
                <w:noProof/>
                <w:lang w:val="en-GB"/>
              </w:rPr>
              <w:t>2.9</w:t>
            </w:r>
            <w:r w:rsidR="000C154C">
              <w:rPr>
                <w:noProof/>
              </w:rPr>
              <w:tab/>
            </w:r>
            <w:r w:rsidR="000C154C" w:rsidRPr="00B94B85">
              <w:rPr>
                <w:rStyle w:val="Hiperhivatkozs"/>
                <w:noProof/>
                <w:lang w:val="en-GB"/>
              </w:rPr>
              <w:t>Guidelines for use of visual identity and logos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_Toc487039110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14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11" w:history="1">
            <w:r w:rsidR="000C154C" w:rsidRPr="00B94B85">
              <w:rPr>
                <w:rStyle w:val="Hiperhivatkozs"/>
                <w:noProof/>
                <w:lang w:val="en-GB"/>
              </w:rPr>
              <w:t>2.10 Schedule</w:t>
            </w:r>
            <w:r w:rsidR="000C154C">
              <w:rPr>
                <w:rStyle w:val="Hiperhivatkozs"/>
                <w:noProof/>
                <w:lang w:val="en-GB"/>
              </w:rPr>
              <w:t xml:space="preserve"> </w:t>
            </w:r>
            <w:r w:rsidR="000C154C" w:rsidRPr="000C154C">
              <w:rPr>
                <w:rStyle w:val="Hiperhivatkozs"/>
                <w:i/>
                <w:noProof/>
                <w:lang w:val="en-GB"/>
              </w:rPr>
              <w:t>(duration of the project)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_Toc487039111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15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1"/>
            <w:tabs>
              <w:tab w:val="right" w:leader="dot" w:pos="8630"/>
            </w:tabs>
            <w:rPr>
              <w:noProof/>
            </w:rPr>
          </w:pPr>
          <w:hyperlink w:anchor="_Toc487039112" w:history="1">
            <w:r w:rsidR="000C154C" w:rsidRPr="00B94B85">
              <w:rPr>
                <w:rStyle w:val="Hiperhivatkozs"/>
                <w:noProof/>
                <w:lang w:val="en-GB"/>
              </w:rPr>
              <w:t>3. Process of implementation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_Toc487039112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16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13" w:history="1">
            <w:r w:rsidR="000C154C" w:rsidRPr="00B94B85">
              <w:rPr>
                <w:rStyle w:val="Hiperhivatkozs"/>
                <w:noProof/>
                <w:lang w:val="en-US"/>
              </w:rPr>
              <w:t>3.1 WP1 - Management and Coordination (MNGT)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_Toc487039113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16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14" w:history="1">
            <w:r w:rsidR="000C154C" w:rsidRPr="00B94B85">
              <w:rPr>
                <w:rStyle w:val="Hiperhivatkozs"/>
                <w:noProof/>
                <w:lang w:val="en-US"/>
              </w:rPr>
              <w:t>3.2 WP2 – Collecting, selecting and structuring the relevant ESL related researches, good practices, defining the evaluation framework and structuring criteria, needs analysis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_Toc487039114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16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15" w:history="1">
            <w:r w:rsidR="000C154C" w:rsidRPr="00B94B85">
              <w:rPr>
                <w:rStyle w:val="Hiperhivatkozs"/>
                <w:noProof/>
                <w:lang w:val="en-US"/>
              </w:rPr>
              <w:t>3.3 WP3 - Designing, development and implementation of the ESL-Platform and creating an Online Market Place (IMP)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_Toc487039115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17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left" w:pos="880"/>
              <w:tab w:val="right" w:leader="dot" w:pos="8630"/>
            </w:tabs>
            <w:rPr>
              <w:noProof/>
            </w:rPr>
          </w:pPr>
          <w:hyperlink w:anchor="_Toc487039116" w:history="1">
            <w:r w:rsidR="000C154C" w:rsidRPr="00B94B85">
              <w:rPr>
                <w:rStyle w:val="Hiperhivatkozs"/>
                <w:noProof/>
                <w:lang w:val="en-US"/>
              </w:rPr>
              <w:t>3.4</w:t>
            </w:r>
            <w:r w:rsidR="000C154C">
              <w:rPr>
                <w:noProof/>
              </w:rPr>
              <w:tab/>
            </w:r>
            <w:r w:rsidR="000C154C" w:rsidRPr="00B94B85">
              <w:rPr>
                <w:rStyle w:val="Hiperhivatkozs"/>
                <w:noProof/>
                <w:lang w:val="en-US"/>
              </w:rPr>
              <w:t>WP4 - Network building and introducing the ESL-Platform for the public (EXPL)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_Toc487039116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17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17" w:history="1">
            <w:r w:rsidR="000C154C" w:rsidRPr="00B94B85">
              <w:rPr>
                <w:rStyle w:val="Hiperhivatkozs"/>
                <w:noProof/>
                <w:lang w:val="en-US"/>
              </w:rPr>
              <w:t>3.5 WP5 - Dissemination (DISS)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_Toc487039117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18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18" w:history="1">
            <w:r w:rsidR="000C154C" w:rsidRPr="00B94B85">
              <w:rPr>
                <w:rStyle w:val="Hiperhivatkozs"/>
                <w:noProof/>
                <w:lang w:val="en-US"/>
              </w:rPr>
              <w:t>3.6 WP6 – Quality plan (QPLN)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_Toc487039118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19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1"/>
            <w:tabs>
              <w:tab w:val="right" w:leader="dot" w:pos="8630"/>
            </w:tabs>
            <w:rPr>
              <w:noProof/>
            </w:rPr>
          </w:pPr>
          <w:hyperlink w:anchor="_Toc487039119" w:history="1">
            <w:r w:rsidR="000C154C" w:rsidRPr="00B94B85">
              <w:rPr>
                <w:rStyle w:val="Hiperhivatkozs"/>
                <w:noProof/>
                <w:lang w:val="en-US"/>
              </w:rPr>
              <w:t>4. Code of Communication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_Toc487039119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19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20" w:history="1">
            <w:r w:rsidR="000C154C" w:rsidRPr="00B94B85">
              <w:rPr>
                <w:rStyle w:val="Hiperhivatkozs"/>
                <w:noProof/>
                <w:lang w:val="en-US"/>
              </w:rPr>
              <w:t>4.1 General principles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_Toc487039120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19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21" w:history="1">
            <w:r w:rsidR="000C154C" w:rsidRPr="00B94B85">
              <w:rPr>
                <w:rStyle w:val="Hiperhivatkozs"/>
                <w:noProof/>
                <w:lang w:val="en-US"/>
              </w:rPr>
              <w:t>4.2 Internal communication of Partners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_Toc487039121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20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22" w:history="1">
            <w:r w:rsidR="000C154C" w:rsidRPr="00B94B85">
              <w:rPr>
                <w:rStyle w:val="Hiperhivatkozs"/>
                <w:noProof/>
                <w:lang w:val="en-US"/>
              </w:rPr>
              <w:t xml:space="preserve">4.2.1 Use of </w:t>
            </w:r>
            <w:r w:rsidR="000C154C">
              <w:rPr>
                <w:rStyle w:val="Hiperhivatkozs"/>
                <w:noProof/>
                <w:lang w:val="en-US"/>
              </w:rPr>
              <w:t>[</w:t>
            </w:r>
            <w:r w:rsidR="000C154C" w:rsidRPr="000C154C">
              <w:rPr>
                <w:rStyle w:val="Hiperhivatkozs"/>
                <w:i/>
                <w:noProof/>
                <w:lang w:val="en-US"/>
              </w:rPr>
              <w:t>the internal project website – trello or whatever you use</w:t>
            </w:r>
            <w:r w:rsidR="000C154C">
              <w:rPr>
                <w:rStyle w:val="Hiperhivatkozs"/>
                <w:noProof/>
                <w:lang w:val="en-US"/>
              </w:rPr>
              <w:t>]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_Toc487039122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20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0C154C" w:rsidP="000C154C">
          <w:pPr>
            <w:rPr>
              <w:lang w:eastAsia="hu-HU"/>
            </w:rPr>
          </w:pPr>
          <w:r w:rsidRPr="000C154C">
            <w:rPr>
              <w:lang w:eastAsia="hu-HU"/>
            </w:rPr>
            <w:t>4.2.1.1 Store of project documentation</w:t>
          </w:r>
        </w:p>
        <w:p w:rsidR="000C154C" w:rsidRDefault="000C154C" w:rsidP="000C154C">
          <w:pPr>
            <w:rPr>
              <w:lang w:eastAsia="hu-HU"/>
            </w:rPr>
          </w:pPr>
          <w:r w:rsidRPr="000C154C">
            <w:rPr>
              <w:lang w:eastAsia="hu-HU"/>
            </w:rPr>
            <w:t>4.2.1.2 Place for project communication</w:t>
          </w:r>
        </w:p>
        <w:p w:rsidR="000C154C" w:rsidRPr="000C154C" w:rsidRDefault="000C154C" w:rsidP="000C154C">
          <w:pPr>
            <w:rPr>
              <w:lang w:eastAsia="hu-HU"/>
            </w:rPr>
          </w:pPr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23" w:history="1">
            <w:r w:rsidR="000C154C" w:rsidRPr="00B94B85">
              <w:rPr>
                <w:rStyle w:val="Hiperhivatkozs"/>
                <w:noProof/>
                <w:lang w:val="en-US"/>
              </w:rPr>
              <w:t>4.2.2 Giving feedback by the Coordinator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_Toc487039123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21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2"/>
            <w:tabs>
              <w:tab w:val="right" w:leader="dot" w:pos="8630"/>
            </w:tabs>
            <w:rPr>
              <w:noProof/>
            </w:rPr>
          </w:pPr>
          <w:hyperlink w:anchor="_Toc487039124" w:history="1">
            <w:r w:rsidR="000C154C" w:rsidRPr="00B94B85">
              <w:rPr>
                <w:rStyle w:val="Hiperhivatkozs"/>
                <w:noProof/>
                <w:lang w:val="en-US"/>
              </w:rPr>
              <w:t>4.3 External communication of Partners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_Toc487039124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21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1"/>
            <w:tabs>
              <w:tab w:val="right" w:leader="dot" w:pos="8630"/>
            </w:tabs>
            <w:rPr>
              <w:noProof/>
            </w:rPr>
          </w:pPr>
          <w:hyperlink w:anchor="_Toc487039125" w:history="1">
            <w:r w:rsidR="000C154C" w:rsidRPr="00B94B85">
              <w:rPr>
                <w:rStyle w:val="Hiperhivatkozs"/>
                <w:noProof/>
              </w:rPr>
              <w:t>5. Glossary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_Toc487039125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23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1"/>
            <w:tabs>
              <w:tab w:val="right" w:leader="dot" w:pos="8630"/>
            </w:tabs>
            <w:rPr>
              <w:noProof/>
            </w:rPr>
          </w:pPr>
          <w:hyperlink w:anchor="_Toc487039126" w:history="1">
            <w:r w:rsidR="000C154C" w:rsidRPr="00B94B85">
              <w:rPr>
                <w:rStyle w:val="Hiperhivatkozs"/>
                <w:noProof/>
              </w:rPr>
              <w:t>6. Appendix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_Toc487039126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24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27" w:history="1">
            <w:r w:rsidR="000C154C" w:rsidRPr="00B94B85">
              <w:rPr>
                <w:rStyle w:val="Hiperhivatkozs"/>
                <w:noProof/>
                <w:lang w:val="en-GB"/>
              </w:rPr>
              <w:t xml:space="preserve">6.1 Annex 1: </w:t>
            </w:r>
            <w:r w:rsidR="000C154C">
              <w:rPr>
                <w:rStyle w:val="Hiperhivatkozs"/>
                <w:noProof/>
                <w:lang w:val="en-GB"/>
              </w:rPr>
              <w:t>[</w:t>
            </w:r>
            <w:r w:rsidR="000C154C" w:rsidRPr="000C154C">
              <w:rPr>
                <w:rStyle w:val="Hiperhivatkozs"/>
                <w:i/>
                <w:noProof/>
                <w:lang w:val="en-GB"/>
              </w:rPr>
              <w:t>Project</w:t>
            </w:r>
            <w:r w:rsidR="000C154C">
              <w:rPr>
                <w:rStyle w:val="Hiperhivatkozs"/>
                <w:noProof/>
                <w:lang w:val="en-GB"/>
              </w:rPr>
              <w:t>]</w:t>
            </w:r>
            <w:r w:rsidR="000C154C" w:rsidRPr="00B94B85">
              <w:rPr>
                <w:rStyle w:val="Hiperhivatkozs"/>
                <w:noProof/>
                <w:lang w:val="en-GB"/>
              </w:rPr>
              <w:t xml:space="preserve"> Work plan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_Toc487039127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24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30" w:history="1">
            <w:r w:rsidR="000C154C" w:rsidRPr="00B94B85">
              <w:rPr>
                <w:rStyle w:val="Hiperhivatkozs"/>
                <w:noProof/>
                <w:lang w:val="fr-FR"/>
              </w:rPr>
              <w:t xml:space="preserve">6.2 Annex 2: </w:t>
            </w:r>
            <w:r w:rsidR="000C154C">
              <w:rPr>
                <w:rStyle w:val="Hiperhivatkozs"/>
                <w:noProof/>
                <w:lang w:val="fr-FR"/>
              </w:rPr>
              <w:t>[</w:t>
            </w:r>
            <w:r w:rsidR="000C154C" w:rsidRPr="000C154C">
              <w:rPr>
                <w:rStyle w:val="Hiperhivatkozs"/>
                <w:i/>
                <w:noProof/>
                <w:lang w:val="fr-FR"/>
              </w:rPr>
              <w:t>Project</w:t>
            </w:r>
            <w:r w:rsidR="000C154C">
              <w:rPr>
                <w:rStyle w:val="Hiperhivatkozs"/>
                <w:noProof/>
                <w:lang w:val="fr-FR"/>
              </w:rPr>
              <w:t>]</w:t>
            </w:r>
            <w:r w:rsidR="000C154C" w:rsidRPr="00B94B85">
              <w:rPr>
                <w:rStyle w:val="Hiperhivatkozs"/>
                <w:noProof/>
                <w:lang w:val="fr-FR"/>
              </w:rPr>
              <w:t xml:space="preserve"> GANTT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_Toc487039130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32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32" w:history="1">
            <w:r w:rsidR="000C154C" w:rsidRPr="00B94B85">
              <w:rPr>
                <w:rStyle w:val="Hiperhivatkozs"/>
                <w:noProof/>
                <w:lang w:val="en-US"/>
              </w:rPr>
              <w:t>6.3 Annex 3: Partners’ contact data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_Toc487039132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32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34" w:history="1">
            <w:r w:rsidR="000C154C" w:rsidRPr="00B94B85">
              <w:rPr>
                <w:rStyle w:val="Hiperhivatkozs"/>
                <w:noProof/>
                <w:lang w:val="en-US"/>
              </w:rPr>
              <w:t xml:space="preserve">6.4 </w:t>
            </w:r>
            <w:r w:rsidR="000C154C" w:rsidRPr="00B94B85">
              <w:rPr>
                <w:rStyle w:val="Hiperhivatkozs"/>
                <w:noProof/>
                <w:lang w:val="en-GB"/>
              </w:rPr>
              <w:t>Annex 4: Sample Partner agreement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_Toc487039134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32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35" w:history="1">
            <w:r w:rsidR="000C154C" w:rsidRPr="00B94B85">
              <w:rPr>
                <w:rStyle w:val="Hiperhivatkozs"/>
                <w:noProof/>
                <w:lang w:val="en-GB"/>
              </w:rPr>
              <w:t>6.5 Annex 5: Meeting minutes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_Toc487039135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32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BC48DF" w:rsidP="000C154C">
          <w:pPr>
            <w:pStyle w:val="TJ3"/>
            <w:tabs>
              <w:tab w:val="right" w:leader="dot" w:pos="8630"/>
            </w:tabs>
            <w:rPr>
              <w:noProof/>
            </w:rPr>
          </w:pPr>
          <w:hyperlink w:anchor="_Toc487039136" w:history="1">
            <w:r w:rsidR="000C154C" w:rsidRPr="00B94B85">
              <w:rPr>
                <w:rStyle w:val="Hiperhivatkozs"/>
                <w:noProof/>
                <w:lang w:val="en-GB"/>
              </w:rPr>
              <w:t>6.6 Ann</w:t>
            </w:r>
            <w:r w:rsidR="000C154C">
              <w:rPr>
                <w:rStyle w:val="Hiperhivatkozs"/>
                <w:noProof/>
                <w:lang w:val="en-GB"/>
              </w:rPr>
              <w:t>ex 6: Accepted project products</w:t>
            </w:r>
            <w:r w:rsidR="000C154C">
              <w:rPr>
                <w:noProof/>
                <w:webHidden/>
              </w:rPr>
              <w:tab/>
            </w:r>
            <w:r w:rsidR="000C154C">
              <w:rPr>
                <w:noProof/>
                <w:webHidden/>
              </w:rPr>
              <w:fldChar w:fldCharType="begin"/>
            </w:r>
            <w:r w:rsidR="000C154C">
              <w:rPr>
                <w:noProof/>
                <w:webHidden/>
              </w:rPr>
              <w:instrText xml:space="preserve"> PAGEREF _Toc487039136 \h </w:instrText>
            </w:r>
            <w:r w:rsidR="000C154C">
              <w:rPr>
                <w:noProof/>
                <w:webHidden/>
              </w:rPr>
            </w:r>
            <w:r w:rsidR="000C154C">
              <w:rPr>
                <w:noProof/>
                <w:webHidden/>
              </w:rPr>
              <w:fldChar w:fldCharType="separate"/>
            </w:r>
            <w:r w:rsidR="000C154C">
              <w:rPr>
                <w:noProof/>
                <w:webHidden/>
              </w:rPr>
              <w:t>32</w:t>
            </w:r>
            <w:r w:rsidR="000C154C">
              <w:rPr>
                <w:noProof/>
                <w:webHidden/>
              </w:rPr>
              <w:fldChar w:fldCharType="end"/>
            </w:r>
          </w:hyperlink>
        </w:p>
        <w:p w:rsidR="000C154C" w:rsidRDefault="000C154C" w:rsidP="000C154C">
          <w:r>
            <w:rPr>
              <w:b/>
              <w:bCs/>
            </w:rPr>
            <w:fldChar w:fldCharType="end"/>
          </w:r>
        </w:p>
      </w:sdtContent>
    </w:sdt>
    <w:p w:rsidR="000B4867" w:rsidRDefault="000B4867"/>
    <w:sectPr w:rsidR="000B4867" w:rsidSect="00D264D5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4D" w:rsidRDefault="00C0374D" w:rsidP="000C154C">
      <w:r>
        <w:separator/>
      </w:r>
    </w:p>
  </w:endnote>
  <w:endnote w:type="continuationSeparator" w:id="0">
    <w:p w:rsidR="00C0374D" w:rsidRDefault="00C0374D" w:rsidP="000C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4D" w:rsidRDefault="00C0374D" w:rsidP="000C154C">
      <w:r>
        <w:separator/>
      </w:r>
    </w:p>
  </w:footnote>
  <w:footnote w:type="continuationSeparator" w:id="0">
    <w:p w:rsidR="00C0374D" w:rsidRDefault="00C0374D" w:rsidP="000C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4C"/>
    <w:rsid w:val="000B4867"/>
    <w:rsid w:val="000C154C"/>
    <w:rsid w:val="007E35B8"/>
    <w:rsid w:val="00B155AE"/>
    <w:rsid w:val="00BC48DF"/>
    <w:rsid w:val="00BF160A"/>
    <w:rsid w:val="00C0374D"/>
    <w:rsid w:val="00D2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34636-9685-46C3-8917-BC24B853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154C"/>
  </w:style>
  <w:style w:type="paragraph" w:styleId="Cmsor1">
    <w:name w:val="heading 1"/>
    <w:basedOn w:val="Norml"/>
    <w:next w:val="Norml"/>
    <w:link w:val="Cmsor1Char"/>
    <w:uiPriority w:val="9"/>
    <w:qFormat/>
    <w:rsid w:val="000C1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qFormat/>
    <w:rsid w:val="00B155AE"/>
    <w:rPr>
      <w:i/>
      <w:iCs/>
    </w:rPr>
  </w:style>
  <w:style w:type="paragraph" w:styleId="Listaszerbekezds">
    <w:name w:val="List Paragraph"/>
    <w:basedOn w:val="Norml"/>
    <w:uiPriority w:val="34"/>
    <w:qFormat/>
    <w:rsid w:val="00B155A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155A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C154C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C1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C154C"/>
    <w:pPr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0C154C"/>
    <w:pPr>
      <w:spacing w:after="100" w:line="276" w:lineRule="auto"/>
      <w:ind w:left="220"/>
    </w:pPr>
    <w:rPr>
      <w:rFonts w:eastAsiaTheme="minorEastAsia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0C154C"/>
    <w:pPr>
      <w:spacing w:after="100" w:line="276" w:lineRule="auto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0C154C"/>
    <w:pPr>
      <w:spacing w:after="100" w:line="276" w:lineRule="auto"/>
      <w:ind w:left="440"/>
    </w:pPr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5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54C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0C15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54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54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5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154C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C15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C154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C1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3480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Csilla</dc:creator>
  <cp:lastModifiedBy>Fintáné Hidy Réka</cp:lastModifiedBy>
  <cp:revision>2</cp:revision>
  <dcterms:created xsi:type="dcterms:W3CDTF">2018-10-25T06:58:00Z</dcterms:created>
  <dcterms:modified xsi:type="dcterms:W3CDTF">2018-10-25T06:58:00Z</dcterms:modified>
</cp:coreProperties>
</file>